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FD" w:rsidRPr="003859FD" w:rsidRDefault="003859FD" w:rsidP="0038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9F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859FD" w:rsidRPr="003859FD" w:rsidRDefault="003859FD" w:rsidP="0038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9FD" w:rsidRPr="003859FD" w:rsidRDefault="003859FD" w:rsidP="0038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9FD">
        <w:rPr>
          <w:rFonts w:ascii="Times New Roman" w:eastAsia="Calibri" w:hAnsi="Times New Roman" w:cs="Times New Roman"/>
          <w:b/>
          <w:sz w:val="28"/>
          <w:szCs w:val="28"/>
        </w:rPr>
        <w:t>о Государственных премиях Республики Башкортостан</w:t>
      </w:r>
    </w:p>
    <w:p w:rsidR="003859FD" w:rsidRPr="003859FD" w:rsidRDefault="003859FD" w:rsidP="0038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9FD">
        <w:rPr>
          <w:rFonts w:ascii="Times New Roman" w:eastAsia="Calibri" w:hAnsi="Times New Roman" w:cs="Times New Roman"/>
          <w:b/>
          <w:sz w:val="28"/>
          <w:szCs w:val="28"/>
        </w:rPr>
        <w:t xml:space="preserve">имени Салавата </w:t>
      </w:r>
      <w:proofErr w:type="spellStart"/>
      <w:r w:rsidRPr="003859FD">
        <w:rPr>
          <w:rFonts w:ascii="Times New Roman" w:eastAsia="Calibri" w:hAnsi="Times New Roman" w:cs="Times New Roman"/>
          <w:b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b/>
          <w:sz w:val="28"/>
          <w:szCs w:val="28"/>
        </w:rPr>
        <w:t xml:space="preserve"> в области литературы, искусства и архитектуры</w:t>
      </w:r>
    </w:p>
    <w:p w:rsidR="003859FD" w:rsidRPr="003859FD" w:rsidRDefault="003859FD" w:rsidP="00385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59FD" w:rsidRPr="003859FD" w:rsidRDefault="003859FD" w:rsidP="003859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1. Государственные премии Республики Башкортостан имени Салавата </w:t>
      </w:r>
      <w:proofErr w:type="spellStart"/>
      <w:r w:rsidRPr="003859FD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 в области литературы, искусства и архитектуры (далее именуются Государственные премии) присуждаются Указом Главы Республики Башкортостан за наиболее талантливые, отличающиеся новизной и оригинальностью произведения литературы, искусства и архитектуры, получившие общественное признание и являющиеся значительным вкладом в художественную культуру Республики Башкортостан.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2. Присуждение Государственных премий производится один раз в два года. Присуждаются три Государственные премии по 500 тысяч рублей каждая. Начиная с 2024 года присуждение Государственных премий производится ежегодно. При этом присуждаются три Государственные премии по одному миллиону рублей каждая.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3. Авторский коллектив, представляемый на соискание Государственной премии, должен состоять лишь из основных авторов, чей творческий вклад был решающим. Включение в состав коллектива соискателей лиц по признаку административной или организационной работы не допускается. Число соискателей не должно превышать 5 человек.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Авторы не выдвигаются на соискание Государственных премий посмертно, за исключением тех, кто входит в состав коллектива не менее 3 человек.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4. Один и тот же автор может одновременно выдвигаться на соискание Государственной премии по двум и более произведениям.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Произведение, не прошедшее по конкурсу, повторно не выдвигается.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Представленные кандидатуры на соискание Государственной премии с мотивацией за многолетнюю деятельность, к рассмотрению не принимаются. 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Работы, ранее удостоенные Ленинской премии, Государственных премий Российской Федерации или Республики Башкортостан, на соискание Государственной премии имени Салавата </w:t>
      </w:r>
      <w:proofErr w:type="spellStart"/>
      <w:r w:rsidRPr="003859FD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 не выдвигаются.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5. Выдвижение произведений и работ на соискание Государственной премии производится министерствами, ведомствами, предприятиями, учреждениями и организациями, общественными объединениями, учебными заведениями, редакциями газет и журналов. Работы выдвигаются на заседаниях коллегий, </w:t>
      </w:r>
      <w:r w:rsidRPr="003859FD">
        <w:rPr>
          <w:rFonts w:ascii="Times New Roman" w:eastAsia="Calibri" w:hAnsi="Times New Roman" w:cs="Times New Roman"/>
          <w:sz w:val="28"/>
          <w:szCs w:val="28"/>
        </w:rPr>
        <w:lastRenderedPageBreak/>
        <w:t>президиумов, правлений, художественных и ученых советов, на собраниях трудовых коллективов (далее - коллегиальный орган) в обстановке высокой требовательности к оценке работ, их места в художественном процессе, творческого вклада каждого кандидата в соискатели, при широком участии общественности и обеспечении полной гласности.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6. На соискание Государственной премии могут быть выдвинуты произведения в области литературы только после их опубликования в печати; произведения в области музыкального, театрального, изобразительного, хореографического, эстрадного и циркового искусства, дизайна, кино и телевидения - после обнародования и широкого общественного ознакомления с ними на концертах, выставках, в театрах, кинотеатрах, по радио и телевидению; произведения в области архитектуры - после сдачи объектов в эксплуатацию.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7. В Комиссию при Главе Республики Башкортостан по Государственным премиям (далее - Комиссия) представляются следующие документы по произведениям, выдвигаемым на соискание Государственной премии: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ходатайство организации (в случае самовыдвижения - автора (авторов) о выдвижении автора (авторов) на соискание Государственной премии;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выписка из протокола заседания коллегиального органа организации о выдвижении автора (авторов) на соискание Государственной премии, за исключением случаев самовыдвижения;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сведения об авторе (авторах) произведения, выдвигаемого на соискание Государственной премии;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от автора (авторов) произведения, выдвигаемого на соискание Государственной премии;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описание произведения, выдвигаемого на соискание Государственной премии;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аннотация произведения, выдвигаемого на соискание Государственной премии.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Указанные документы представляются в Комиссию по формам, утвержденным Министерством культуры Республики Башкортостан, и размещенным на официальном сайте Главы Республики Башкортостан, в год присуждения Государственной премии. В Комиссию представляются также (при наличии) в произвольной форме материалы обсуждений произведения, выдвигаемого на соискание Государственной премии, в средствах массовой информации и отзывы о произведении.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lastRenderedPageBreak/>
        <w:t>Указанные документы и материалы представляются в Комиссию с 1 июня по 1 августа, при условии, что произведения, выдвигаемые на соискание Государственной премии, были опубликованы (исполнены, показаны, сооружены) не менее чем за полгода до даты начала приема документов.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Организация просмотров и прослушивания спектаклей, концертных программ, кино- и телефильмов, выставок произведений изобразительного искусства во время проведения заседаний Комиссии возлагается на Министерство культуры Республики Башкортостан.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8. Члены Комиссии знакомятся с выдвинутыми на соискание Государственной премии работами, изучают общественное мнение и затем на заседании Комиссии рассматривают и отбирают наиболее достойные произведения.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Произведения соискателей рассматриваются на конкурсной основе.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В случае, если на соискание премии выдвинута работа члена Комиссии, автор ее в работе Комиссии участия не принимает.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Список произведений, отобранных для участия в конкурсе на соискание Государственных премий, обнародуется Министерством культуры Республики Башкортостан в средствах массовой информации.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Обсуждения должны носить демократический, дискуссионный характер, позволяющий открыть, выявлять мнения и оценки широкой общественности. Материалы этих обсуждений, отзывы, замечания и предложения направляются в Комиссию.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9. Решение о присуждении Государственных премий вступает в силу после издания Главой Республики Башкортостан соответствующего Указа.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 10. Указ Главы Республики Башкортостан о присуждении Государственной премии публикуется в порядке, установленном Указом Президента Республики Башкортостан от 26 сентября 1996 года N УП-629 "О порядке опубликования и вступления в силу указов и распоряжений Главы Республики Башкортостан и </w:t>
      </w:r>
      <w:proofErr w:type="gramStart"/>
      <w:r w:rsidRPr="003859FD"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proofErr w:type="gramEnd"/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 и распоряжений Правительства Республики Башкортостан".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 11. Лицам, удостоенным Государственных премий, присваивается звание "Лауреат Государственной премии Республики Башкортостан имени Салавата </w:t>
      </w:r>
      <w:proofErr w:type="spellStart"/>
      <w:r w:rsidRPr="003859FD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sz w:val="28"/>
          <w:szCs w:val="28"/>
        </w:rPr>
        <w:t>", вручаются Диплом и памятный нагрудный знак Главой Республики Башкортостан 11 октября - в День Республики Башкортостан.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12. При присуждении Государственной премии коллективу соавторов денежное вознаграждение делится поровну между всеми членами коллектива, а диплом и памятный нагрудный знак вручаются каждому.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lastRenderedPageBreak/>
        <w:t> 13. Диплом и памятный нагрудный знак умершего лауреата Государственной премии или награжденного посмертно передаются его семье как память. Денежное вознаграждение передается по наследству в порядке, установленном законодательством.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3859FD" w:rsidRPr="003859FD" w:rsidRDefault="003859FD" w:rsidP="003859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b/>
          <w:bCs/>
          <w:sz w:val="28"/>
          <w:szCs w:val="28"/>
        </w:rPr>
        <w:t>ПОРЯДОК</w:t>
      </w:r>
    </w:p>
    <w:p w:rsidR="003859FD" w:rsidRPr="003859FD" w:rsidRDefault="003859FD" w:rsidP="003859F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представления произведений и оформления документов на соискание Государственной премии Республики Башкортостан имени Салавата </w:t>
      </w:r>
      <w:proofErr w:type="spellStart"/>
      <w:r w:rsidRPr="003859FD">
        <w:rPr>
          <w:rFonts w:ascii="Times New Roman" w:eastAsia="Calibri" w:hAnsi="Times New Roman" w:cs="Times New Roman"/>
          <w:b/>
          <w:bCs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области литературы, искусства и архитектуры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 1.1. В соответствии с Указом Президента Республики Башкортостан                                   от 31 августа 1994 года № УП-395 «О государственных премиях Республики Башкортостан имени Салавата </w:t>
      </w:r>
      <w:proofErr w:type="spellStart"/>
      <w:r w:rsidRPr="003859FD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 в области литературы, искусства и архитектуры» (с последующими изменениями) ежегодно присуждаются три Премии за наиболее талантливые, отличающиеся новизной и оригинальностью произведения литературы, искусства и архитектуры, получившие общественное признание и являющиеся значительным вкладом в художественную культуру Республики Башкортостан.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1.2. К конкурсу допускаются произведения, обнародованные не менее чем за полгода до истечения срока приема работ: в области литературы – опубликованные в печати, в области музыкального, театрального, изобразительного, хореографического, эстрадного и циркового искусства, дизайна, кино и телевидения – исполненные при широком участии общественности, в области архитектуры – сданные в эксплуатацию.</w:t>
      </w:r>
      <w:r w:rsidRPr="003859FD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                  </w:t>
      </w:r>
      <w:r w:rsidRPr="003859FD">
        <w:rPr>
          <w:rFonts w:ascii="Times New Roman" w:eastAsia="Calibri" w:hAnsi="Times New Roman" w:cs="Times New Roman"/>
          <w:sz w:val="28"/>
          <w:szCs w:val="28"/>
        </w:rPr>
        <w:t>Перечень произведений, допущенных Комиссией к конкурсу, публикуется в республиканской печати.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1.3. Не допускается выдвижение произведений, ранее удостоенных Ленинской премии, Государственных премий Российской Федерации или Республики Башкортостан.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1.4. Не допускается выдвижение одного и того же произведения на соискание Премии одновременно с выдвижением его на соискание Государственных премий Российской Федерации в области литературы и искусства, Государственной премии Российской Федерации за выдающиеся достижения в области гуманитарной деятельности, премий Президента Российской Федерации для молодых деятелей культуры, а также Премий Правительства Российской Федерации в области культуры.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lastRenderedPageBreak/>
        <w:t>1.5. Произведение, не прошедшее по конкурсу, повторно не выдвигается. Выдвижение новых произведений авторов на соискание Премии допускается не ранее чем через 5 лет.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1.6. Коллектив авторов, представивших произведение на присуждение Премии, не должен превышать пяти человек. В его состав не могут быть включены лица, выполнявшие только административные или организационные функции. Один автор может одновременно выдвигаться на соискание Премии по двум и более произведениям.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1.7. Не допускается выдвижение авторов на соискание Премии посмертно, за исключением тех, кто входил в состав авторского коллектива.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1.8. Не допускается выдвижение на соискание Премии соискателей только за их многолетнюю деятельность.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1.9. В случае, если среди соискателей Премий не окажется достойных их присуждения либо число соискателей будет меньше количества установленных Премий, Премии соответственно не присуждаются или присуждаются в меньшем количестве.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2. Выдвижение произведений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2.1. Выдвижение произведений на соискание Премии производится министерствами, ведомствами, предприятиями, учреждениями и организациями, общественными организациями, учебными заведениями, редакциями газет и журналов (далее – выдвигающая организация).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2.2. Решение о выдвижении произведения принимается на заседании коллегиального органа управления выдвигающей организации (коллегии, президиума, правления, художественного или ученого советов, на собрании трудового коллектива).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Заседание коллегиального органа считается правомочным при наличии не менее 2/3 его состава. Решение о выдвижении произведения принимается тайным голосованием и считается принятым, если за него подано не менее 2/3 голосов от числа участвовавших в голосовании.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2.3. Дополнения и замены в составе авторского коллектива могут производиться только в исключительных случаях по решению выдвигающей организации (п.2.1.) с соблюдением порядка выдвижения (п.2.2.) и по согласованию с Комиссией.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2.4. В Комиссию представляются: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1) письмо о выдвижении произведения на соискание Премии, подписанное руководителем выдвигающей организации;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lastRenderedPageBreak/>
        <w:t> 2) выписки из протоколов заседаний коллегиальных органов выдвигающей организации и организаций, где работают другие соавторы, вместе с протоколами соответствующих счетных комиссий;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 3) </w:t>
      </w:r>
      <w:proofErr w:type="spellStart"/>
      <w:r w:rsidRPr="003859FD">
        <w:rPr>
          <w:rFonts w:ascii="Times New Roman" w:eastAsia="Calibri" w:hAnsi="Times New Roman" w:cs="Times New Roman"/>
          <w:sz w:val="28"/>
          <w:szCs w:val="28"/>
        </w:rPr>
        <w:t>cведения</w:t>
      </w:r>
      <w:proofErr w:type="spellEnd"/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 о каждом соискателе и творческом вкладе каждого из них;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4) описание работы;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5) аннотация работы;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6) дополнительные материалы.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3. Оформление документов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 3.1. Документы должны быть оформлены в соответствии с рекомендуемыми образцами, разработанными Комиссией по Государственным премиям Республики Башкортостан имени Салавата </w:t>
      </w:r>
      <w:proofErr w:type="spellStart"/>
      <w:r w:rsidRPr="003859FD">
        <w:rPr>
          <w:rFonts w:ascii="Times New Roman" w:eastAsia="Calibri" w:hAnsi="Times New Roman" w:cs="Times New Roman"/>
          <w:sz w:val="28"/>
          <w:szCs w:val="28"/>
        </w:rPr>
        <w:t>Юлаева</w:t>
      </w:r>
      <w:proofErr w:type="spellEnd"/>
      <w:r w:rsidRPr="003859FD">
        <w:rPr>
          <w:rFonts w:ascii="Times New Roman" w:eastAsia="Calibri" w:hAnsi="Times New Roman" w:cs="Times New Roman"/>
          <w:sz w:val="28"/>
          <w:szCs w:val="28"/>
        </w:rPr>
        <w:t xml:space="preserve"> в области литературы, искусства и архитектуры.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3.2. В письме о представлении произведения на соискание Премии должны содержаться обоснование его выдвижения, аргументы, подтверждающие особую его значимость для социокультурного развития Республики Башкортостан.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3.3. Сведения о каждом соискателе и их творческом вкладе должны включать основные анкетные данные и конкретные заслуги в выполнение выдвигаемого произведения.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3.4. В описании произведения (не более 25 страниц) указываются его наименование, цели, основные задачи, содержание, условия, конечные результаты и сроки его обнародования, вклад в просветительскую деятельность, воспитание детей и молодежи, социокультурное развитие республики.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3.5. В аннотации (не более 1 страницы) указываются название произведения, фамилии авторов, полное название выдвигающей организации, краткое содержание произведения, показатели, подтверждающие его общественное признание.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3.6. Дополнительные материалы могут быть представлены по усмотрению самих авторов.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3.7. Все документы и дополнительные материалы должны быть напечатаны на русском языке на компьютере и соответствовать нормам современного литературного языка.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4. Прием документов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lastRenderedPageBreak/>
        <w:t>4.1. Документы на соискание Премии принимаются Комиссией по адресу: 450015, г. Уфа, ул. Революционная, 18, Министерство культуры Республики Башкортостан, ком. 16.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 Телефоны для справок: 280-87-77, 280-87-97.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Вся необходимая информация о работе Комиссии размещена на официальном сайте Главы Республики Башкортостан.</w:t>
      </w:r>
    </w:p>
    <w:p w:rsidR="003859FD" w:rsidRPr="003859FD" w:rsidRDefault="003859FD" w:rsidP="003859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9FD">
        <w:rPr>
          <w:rFonts w:ascii="Times New Roman" w:eastAsia="Calibri" w:hAnsi="Times New Roman" w:cs="Times New Roman"/>
          <w:sz w:val="28"/>
          <w:szCs w:val="28"/>
        </w:rPr>
        <w:t>4.2. Материалы, оформленные с нарушением настоящего Порядка представления произведений и оформления документов или высланные по почте, к рассмотрению не принимаются.</w:t>
      </w:r>
    </w:p>
    <w:p w:rsidR="00E20CBE" w:rsidRDefault="00E20CBE">
      <w:bookmarkStart w:id="0" w:name="_GoBack"/>
      <w:bookmarkEnd w:id="0"/>
    </w:p>
    <w:sectPr w:rsidR="00E2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4"/>
    <w:rsid w:val="003859FD"/>
    <w:rsid w:val="00D72934"/>
    <w:rsid w:val="00E20CBE"/>
    <w:rsid w:val="00E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78401-CB25-4637-9CB3-653E87F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1923</Words>
  <Characters>10967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2025-05-30T12:48:00Z</dcterms:created>
  <dcterms:modified xsi:type="dcterms:W3CDTF">2025-05-30T12:48:00Z</dcterms:modified>
</cp:coreProperties>
</file>